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1E453A">
        <w:rPr>
          <w:sz w:val="24"/>
          <w:szCs w:val="24"/>
          <w:lang w:val="uk-UA"/>
        </w:rPr>
        <w:t xml:space="preserve"> </w:t>
      </w:r>
      <w:r w:rsidR="00B43D8E">
        <w:rPr>
          <w:sz w:val="24"/>
          <w:szCs w:val="24"/>
          <w:lang w:val="uk-UA"/>
        </w:rPr>
        <w:t xml:space="preserve"> 07</w:t>
      </w:r>
      <w:r w:rsidR="001E453A">
        <w:rPr>
          <w:sz w:val="24"/>
          <w:szCs w:val="24"/>
          <w:lang w:val="uk-UA"/>
        </w:rPr>
        <w:t xml:space="preserve">  </w:t>
      </w:r>
      <w:r w:rsidR="00CA2510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травня </w:t>
      </w:r>
      <w:r w:rsidR="00CA2510">
        <w:rPr>
          <w:sz w:val="24"/>
          <w:szCs w:val="24"/>
          <w:lang w:val="uk-UA"/>
        </w:rPr>
        <w:t>20</w:t>
      </w:r>
      <w:r w:rsidR="00B43D8E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43D8E">
        <w:rPr>
          <w:sz w:val="24"/>
          <w:szCs w:val="24"/>
          <w:lang w:val="uk-UA"/>
        </w:rPr>
        <w:t xml:space="preserve"> 54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0F62F9">
        <w:rPr>
          <w:b/>
          <w:lang w:val="uk-UA"/>
        </w:rPr>
        <w:t>головного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5778DB">
        <w:rPr>
          <w:b/>
          <w:lang w:val="uk-UA"/>
        </w:rPr>
        <w:t xml:space="preserve">іста відділу державного екологічного нагляду (контролю) лісів та рослинного світу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3B5303">
        <w:trPr>
          <w:trHeight w:val="22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державного нагляду (контролю) за додержанням вимог законодавства: про охорону, захист, використання та відтворення лісів; про використання, охорону і відтворення об’єктів рослинного світу; про охорону, утримання і використання зелених насаджень; про збереження об’єктів рослинного світу, занесених до Червоної та Зеленої книг України, формування, збереження і використання екологічної мережі; щодо дотримання правил створення, поповнення, зберігання, використання та державного обліку ботанічних колекцій і торгівлі ними; з питань дотримання положень Конвенції про міжнародну торгівлю видами дикої флори, що перебувають під загрозою зникнення (</w:t>
            </w:r>
            <w:r>
              <w:rPr>
                <w:lang w:val="en-US"/>
              </w:rPr>
              <w:t>CITES</w:t>
            </w:r>
            <w:r>
              <w:rPr>
                <w:lang w:val="uk-UA"/>
              </w:rPr>
              <w:t>);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розрахунків розміру шкоди, збитків і втрат, заподіяних внаслідок порушення законодавства з питань, що належать до його компетенції та пред’явлення претензій;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розробленні планів заходів щодо реалізації основних напрямів та цілей діяльності Інспекції з питань, що належать до компетенції відділу;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підготовки проектів відповідей на листи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незалежно від </w:t>
            </w:r>
            <w:r>
              <w:rPr>
                <w:lang w:val="uk-UA"/>
              </w:rPr>
              <w:lastRenderedPageBreak/>
              <w:t>форм власності, громадян відповідно до компетенції відділу;</w:t>
            </w:r>
          </w:p>
          <w:p w:rsidR="00BC2F62" w:rsidRPr="00DB7EFC" w:rsidRDefault="005778DB" w:rsidP="005778DB">
            <w:pPr>
              <w:pStyle w:val="ac"/>
              <w:numPr>
                <w:ilvl w:val="0"/>
                <w:numId w:val="28"/>
              </w:numPr>
              <w:spacing w:before="0" w:after="0"/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інших функцій та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0F62F9">
              <w:rPr>
                <w:sz w:val="24"/>
                <w:szCs w:val="24"/>
                <w:shd w:val="clear" w:color="auto" w:fill="FFFFFF"/>
                <w:lang w:val="uk-UA"/>
              </w:rPr>
              <w:t>55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="00870429">
              <w:rPr>
                <w:sz w:val="24"/>
                <w:szCs w:val="24"/>
                <w:lang w:val="uk-UA"/>
              </w:rPr>
              <w:t xml:space="preserve">вільного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D41292">
            <w:pPr>
              <w:pStyle w:val="rvps2"/>
              <w:shd w:val="clear" w:color="auto" w:fill="FFFFFF"/>
              <w:spacing w:before="0" w:beforeAutospacing="0" w:after="125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P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634A99">
              <w:rPr>
                <w:sz w:val="24"/>
                <w:szCs w:val="24"/>
                <w:lang w:val="uk-UA"/>
              </w:rPr>
              <w:t>6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634A99">
              <w:rPr>
                <w:sz w:val="24"/>
                <w:szCs w:val="24"/>
                <w:lang w:val="uk-UA"/>
              </w:rPr>
              <w:t>14</w:t>
            </w:r>
            <w:r w:rsidRPr="009763CC">
              <w:rPr>
                <w:sz w:val="24"/>
                <w:szCs w:val="24"/>
              </w:rPr>
              <w:t xml:space="preserve"> </w:t>
            </w:r>
            <w:r w:rsidR="00F3120F">
              <w:rPr>
                <w:sz w:val="24"/>
                <w:szCs w:val="24"/>
                <w:lang w:val="uk-UA"/>
              </w:rPr>
              <w:t>травня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634A99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травня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634A99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травня</w:t>
            </w:r>
            <w:r w:rsidR="00967B0A" w:rsidRPr="00967B0A">
              <w:rPr>
                <w:b/>
                <w:sz w:val="24"/>
                <w:szCs w:val="24"/>
                <w:lang w:val="uk-UA"/>
              </w:rPr>
              <w:t xml:space="preserve"> 2021 року </w:t>
            </w:r>
            <w:r w:rsidRPr="00D122DA">
              <w:rPr>
                <w:b/>
                <w:sz w:val="24"/>
                <w:szCs w:val="24"/>
                <w:lang w:val="uk-UA"/>
              </w:rPr>
              <w:t>10 год.00 хв.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 xml:space="preserve">здатність налагоджувати зв’язки з іншими структурними підрозділами державного органу, </w:t>
            </w:r>
            <w:r>
              <w:rPr>
                <w:lang w:val="uk-UA"/>
              </w:rPr>
              <w:lastRenderedPageBreak/>
              <w:t>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lastRenderedPageBreak/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3B5303">
        <w:trPr>
          <w:trHeight w:val="3112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634A99" w:rsidRPr="00E25178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>
              <w:rPr>
                <w:sz w:val="24"/>
                <w:szCs w:val="24"/>
              </w:rPr>
              <w:t>;</w:t>
            </w:r>
          </w:p>
          <w:p w:rsidR="00634A99" w:rsidRPr="00C63BA1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Лісовий кодекс</w:t>
            </w:r>
            <w:r>
              <w:rPr>
                <w:sz w:val="24"/>
                <w:szCs w:val="24"/>
                <w:lang w:val="uk-UA"/>
              </w:rPr>
              <w:t xml:space="preserve"> України</w:t>
            </w:r>
          </w:p>
          <w:p w:rsidR="00634A99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Закон України «Про основні засади державного нагляду (контролю) у сфері господарської діяльності»</w:t>
            </w:r>
          </w:p>
          <w:p w:rsidR="00634A99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Закон України «Про природно-заповідний фонд України</w:t>
            </w:r>
          </w:p>
          <w:p w:rsidR="00634A99" w:rsidRPr="00C63BA1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Постанова Кабінету Міністрів України від 27.07.1995 р. №555 «Про затвердження Санітарних правил в лісах України»</w:t>
            </w:r>
          </w:p>
          <w:p w:rsidR="00634A99" w:rsidRPr="006D7D74" w:rsidRDefault="00634A99" w:rsidP="00634A99">
            <w:pPr>
              <w:widowControl w:val="0"/>
              <w:tabs>
                <w:tab w:val="left" w:pos="0"/>
              </w:tabs>
              <w:ind w:left="63" w:hanging="346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0F" w:rsidRDefault="00E74F0F" w:rsidP="00D870CB">
      <w:r>
        <w:separator/>
      </w:r>
    </w:p>
  </w:endnote>
  <w:endnote w:type="continuationSeparator" w:id="0">
    <w:p w:rsidR="00E74F0F" w:rsidRDefault="00E74F0F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8E">
          <w:rPr>
            <w:noProof/>
          </w:rPr>
          <w:t>4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0F" w:rsidRDefault="00E74F0F" w:rsidP="00D870CB">
      <w:r>
        <w:separator/>
      </w:r>
    </w:p>
  </w:footnote>
  <w:footnote w:type="continuationSeparator" w:id="0">
    <w:p w:rsidR="00E74F0F" w:rsidRDefault="00E74F0F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6433F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20024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9D17-5F18-4328-94B3-256633B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7489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6</cp:revision>
  <cp:lastPrinted>2021-05-07T10:21:00Z</cp:lastPrinted>
  <dcterms:created xsi:type="dcterms:W3CDTF">2021-05-07T06:46:00Z</dcterms:created>
  <dcterms:modified xsi:type="dcterms:W3CDTF">2021-05-07T10:45:00Z</dcterms:modified>
</cp:coreProperties>
</file>